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CC4E4E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CC4E4E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CC4E4E">
              <w:rPr>
                <w:sz w:val="28"/>
              </w:rPr>
              <w:t>Statement of Significance</w:t>
            </w:r>
          </w:p>
          <w:p w14:paraId="3CD45CCE" w14:textId="4B7949FF" w:rsidR="0029519F" w:rsidRPr="00CC4E4E" w:rsidRDefault="0029519F" w:rsidP="00121C7F">
            <w:pPr>
              <w:pStyle w:val="Heading1NoNumber"/>
              <w:spacing w:before="120" w:after="300"/>
              <w:ind w:right="1140"/>
              <w:jc w:val="center"/>
              <w:rPr>
                <w:sz w:val="28"/>
              </w:rPr>
            </w:pPr>
            <w:r w:rsidRPr="00CC4E4E">
              <w:rPr>
                <w:sz w:val="28"/>
              </w:rPr>
              <w:t xml:space="preserve"> </w:t>
            </w:r>
            <w:r w:rsidR="00CC4E4E" w:rsidRPr="00CC4E4E">
              <w:rPr>
                <w:sz w:val="28"/>
              </w:rPr>
              <w:t>Attached Houses, 248 &amp; 250 Barkly Street, Brunswick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5B744157">
            <wp:simplePos x="0" y="0"/>
            <wp:positionH relativeFrom="margin">
              <wp:posOffset>5249545</wp:posOffset>
            </wp:positionH>
            <wp:positionV relativeFrom="page">
              <wp:posOffset>660400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760444E2" w:rsidR="0029519F" w:rsidRDefault="00671CAF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Attached Houses</w:t>
            </w:r>
            <w:r w:rsidR="00E34029">
              <w:t>,</w:t>
            </w:r>
            <w:r w:rsidR="00777CDC">
              <w:t xml:space="preserve"> 248 </w:t>
            </w:r>
            <w:r w:rsidR="00EB3CF3">
              <w:t xml:space="preserve">&amp; </w:t>
            </w:r>
            <w:r w:rsidR="00777CDC">
              <w:t>250 Barkly Street, Brunswick</w:t>
            </w:r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551C3CFE" w:rsidR="00844C62" w:rsidRDefault="00844C62" w:rsidP="00844C62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HO548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4789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  <w:gridSpan w:val="2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844C62" w14:paraId="7A1E5D78" w14:textId="77777777" w:rsidTr="00B30D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  <w:gridSpan w:val="2"/>
          </w:tcPr>
          <w:p w14:paraId="02C5D238" w14:textId="77777777" w:rsidR="00844C62" w:rsidRPr="00456F23" w:rsidRDefault="00844C62" w:rsidP="00B30D4A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  <w:color w:val="FF0000"/>
              </w:rPr>
              <w:drawing>
                <wp:inline distT="0" distB="0" distL="0" distR="0" wp14:anchorId="2602DBB4" wp14:editId="56B3411C">
                  <wp:extent cx="3362400" cy="25200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4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844C62" w14:paraId="08FA7C31" w14:textId="77777777" w:rsidTr="004E6686">
        <w:tblPrEx>
          <w:tblBorders>
            <w:top w:val="single" w:sz="4" w:space="0" w:color="91A93E" w:themeColor="accent1"/>
            <w:bottom w:val="single" w:sz="4" w:space="0" w:color="91A93E" w:themeColor="accent1"/>
            <w:insideH w:val="single" w:sz="4" w:space="0" w:color="91A93E" w:themeColor="accent1"/>
            <w:insideV w:val="single" w:sz="4" w:space="0" w:color="91A93E" w:themeColor="accent1"/>
          </w:tblBorders>
        </w:tblPrEx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5" w:type="dxa"/>
          </w:tcPr>
          <w:p w14:paraId="79F4CE76" w14:textId="77777777" w:rsidR="00844C62" w:rsidRDefault="00844C62" w:rsidP="00B30D4A">
            <w:pPr>
              <w:rPr>
                <w:rStyle w:val="ItalicCharacter"/>
                <w:i w:val="0"/>
              </w:rPr>
            </w:pPr>
            <w:r>
              <w:rPr>
                <w:noProof/>
              </w:rPr>
              <w:drawing>
                <wp:inline distT="0" distB="0" distL="0" distR="0" wp14:anchorId="35D5BC45" wp14:editId="63A46886">
                  <wp:extent cx="2343150" cy="3130162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130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17E2D" w14:textId="77777777" w:rsidR="00844C62" w:rsidRDefault="00844C62" w:rsidP="00B30D4A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No. 248 Barkly Street.</w:t>
            </w:r>
          </w:p>
        </w:tc>
        <w:tc>
          <w:tcPr>
            <w:tcW w:w="4789" w:type="dxa"/>
          </w:tcPr>
          <w:p w14:paraId="3172612F" w14:textId="77777777" w:rsidR="00844C62" w:rsidRDefault="00844C62" w:rsidP="00B30D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noProof/>
              </w:rPr>
              <w:drawing>
                <wp:inline distT="0" distB="0" distL="0" distR="0" wp14:anchorId="354AC521" wp14:editId="107964C6">
                  <wp:extent cx="2333625" cy="3117438"/>
                  <wp:effectExtent l="0" t="0" r="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3117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0723F1" w14:textId="77777777" w:rsidR="00844C62" w:rsidRDefault="00844C62" w:rsidP="00B30D4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No. 250 Barkly Street.</w:t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lastRenderedPageBreak/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011E38BF" w:rsidR="00456F23" w:rsidRPr="00456F23" w:rsidRDefault="00671CAF" w:rsidP="00844C62">
            <w:pPr>
              <w:jc w:val="center"/>
              <w:rPr>
                <w:i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7F73955B" wp14:editId="55508886">
                  <wp:extent cx="5356611" cy="3786808"/>
                  <wp:effectExtent l="0" t="0" r="0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201" cy="3817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t>Statement of Significance</w:t>
            </w:r>
          </w:p>
        </w:tc>
      </w:tr>
      <w:tr w:rsidR="0022662A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7F3A97B3" w14:textId="30634CA9" w:rsidR="0022662A" w:rsidRDefault="0022662A" w:rsidP="00BD30C8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6C80B753" w14:textId="17E7A931" w:rsidR="004D38C2" w:rsidRPr="0007678A" w:rsidRDefault="004D38C2" w:rsidP="004D38C2">
            <w:r>
              <w:t xml:space="preserve">The houses at 248 </w:t>
            </w:r>
            <w:r w:rsidR="00EB3CF3">
              <w:t xml:space="preserve">&amp; </w:t>
            </w:r>
            <w:r>
              <w:t>250 Barkly Street Brunswick</w:t>
            </w:r>
            <w:r w:rsidR="00A22BBD">
              <w:t xml:space="preserve"> </w:t>
            </w:r>
            <w:r w:rsidR="00E408A2">
              <w:t>are</w:t>
            </w:r>
            <w:r w:rsidR="00A22BBD">
              <w:t xml:space="preserve"> significant</w:t>
            </w:r>
            <w:r>
              <w:t xml:space="preserve">. </w:t>
            </w:r>
            <w:r w:rsidR="00E408A2">
              <w:t>The form of the detached Edwardian era dwellings is significant, along with the corner bay windows</w:t>
            </w:r>
            <w:r w:rsidR="00EB3CF3">
              <w:t xml:space="preserve"> and</w:t>
            </w:r>
            <w:r w:rsidR="00E408A2">
              <w:t xml:space="preserve"> Art Nouveau detailing. </w:t>
            </w:r>
            <w:r>
              <w:t>The fences, rear additions</w:t>
            </w:r>
            <w:r w:rsidR="00E408A2">
              <w:t xml:space="preserve">, </w:t>
            </w:r>
            <w:r>
              <w:t>non-original fixtures</w:t>
            </w:r>
            <w:r w:rsidR="008A641F">
              <w:t xml:space="preserve"> and current colour scheme</w:t>
            </w:r>
            <w:r>
              <w:t xml:space="preserve"> are not significant.</w:t>
            </w:r>
          </w:p>
          <w:p w14:paraId="68AD9542" w14:textId="51DA40B1" w:rsidR="0022662A" w:rsidRDefault="0022662A" w:rsidP="00BD30C8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3CF0981F" w14:textId="46F527D3" w:rsidR="004D38C2" w:rsidRPr="0007678A" w:rsidRDefault="004D38C2" w:rsidP="004D38C2">
            <w:r>
              <w:t>The houses</w:t>
            </w:r>
            <w:r w:rsidR="008A641F">
              <w:t xml:space="preserve"> are</w:t>
            </w:r>
            <w:r>
              <w:t xml:space="preserve"> </w:t>
            </w:r>
            <w:r w:rsidR="00932539">
              <w:t>of</w:t>
            </w:r>
            <w:r w:rsidR="008A641F">
              <w:t xml:space="preserve"> </w:t>
            </w:r>
            <w:r w:rsidR="00932539">
              <w:t xml:space="preserve">local </w:t>
            </w:r>
            <w:r>
              <w:t xml:space="preserve">aesthetic significance </w:t>
            </w:r>
            <w:r w:rsidR="00932539">
              <w:t>to the City of Moreland</w:t>
            </w:r>
            <w:r w:rsidR="008A641F">
              <w:t>.</w:t>
            </w:r>
          </w:p>
          <w:p w14:paraId="27794CFF" w14:textId="77777777" w:rsidR="0022662A" w:rsidRDefault="0022662A" w:rsidP="00BD30C8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432746D3" w14:textId="40057FCF" w:rsidR="004D38C2" w:rsidRPr="0007678A" w:rsidRDefault="008A641F" w:rsidP="00BD30C8">
            <w:pPr>
              <w:rPr>
                <w:i/>
              </w:rPr>
            </w:pPr>
            <w:r>
              <w:t xml:space="preserve">The houses </w:t>
            </w:r>
            <w:r w:rsidR="00EB3CF3">
              <w:t xml:space="preserve">have aesthetic significance </w:t>
            </w:r>
            <w:r>
              <w:t xml:space="preserve">as </w:t>
            </w:r>
            <w:r w:rsidR="00EB3CF3">
              <w:t xml:space="preserve">intact, </w:t>
            </w:r>
            <w:r>
              <w:t xml:space="preserve">semi-detached Edwardian era dwellings </w:t>
            </w:r>
            <w:r w:rsidR="00EB3CF3">
              <w:t xml:space="preserve">which retain their overall form </w:t>
            </w:r>
            <w:r w:rsidR="00145F8B">
              <w:t xml:space="preserve">at the front </w:t>
            </w:r>
            <w:r w:rsidR="00EB3CF3">
              <w:t xml:space="preserve">and </w:t>
            </w:r>
            <w:r>
              <w:t xml:space="preserve">many </w:t>
            </w:r>
            <w:r w:rsidR="00145F8B">
              <w:t xml:space="preserve">key </w:t>
            </w:r>
            <w:r>
              <w:t>original features. Notable features</w:t>
            </w:r>
            <w:r w:rsidR="00EB3CF3">
              <w:t xml:space="preserve"> which contribute towards this aesthetic value</w:t>
            </w:r>
            <w:r>
              <w:t xml:space="preserve"> include the </w:t>
            </w:r>
            <w:proofErr w:type="gramStart"/>
            <w:r>
              <w:t>unusual</w:t>
            </w:r>
            <w:proofErr w:type="gramEnd"/>
            <w:r>
              <w:t xml:space="preserve"> yet appealing arrangement of the corner bay windows under the gable eaves</w:t>
            </w:r>
            <w:r w:rsidDel="007100A0">
              <w:t xml:space="preserve"> </w:t>
            </w:r>
            <w:r>
              <w:t xml:space="preserve">and the </w:t>
            </w:r>
            <w:r w:rsidRPr="00CA114B">
              <w:t>Art Nouveau touches</w:t>
            </w:r>
            <w:r>
              <w:t xml:space="preserve"> in the pressed metal. (Criterion E)</w:t>
            </w:r>
          </w:p>
        </w:tc>
      </w:tr>
    </w:tbl>
    <w:p w14:paraId="6739CADB" w14:textId="77777777" w:rsidR="00ED3206" w:rsidRDefault="00ED3206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399E76FC" w14:textId="77777777" w:rsidR="007D1B60" w:rsidRPr="00373C3D" w:rsidRDefault="007D1B60">
      <w:pPr>
        <w:rPr>
          <w:rStyle w:val="ItalicCharacter"/>
          <w:i w:val="0"/>
        </w:rPr>
      </w:pPr>
    </w:p>
    <w:sectPr w:rsidR="007D1B60" w:rsidRPr="00373C3D" w:rsidSect="00121C7F">
      <w:headerReference w:type="default" r:id="rId13"/>
      <w:footerReference w:type="default" r:id="rId14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29503C" w14:textId="77777777" w:rsidR="00BE5FB2" w:rsidRPr="000D4EDE" w:rsidRDefault="00BE5FB2" w:rsidP="000D4EDE">
      <w:r>
        <w:separator/>
      </w:r>
    </w:p>
  </w:endnote>
  <w:endnote w:type="continuationSeparator" w:id="0">
    <w:p w14:paraId="1B2D8200" w14:textId="77777777" w:rsidR="00BE5FB2" w:rsidRPr="000D4EDE" w:rsidRDefault="00BE5FB2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055A5D" w14:textId="77777777" w:rsidR="00BE5FB2" w:rsidRPr="000D4EDE" w:rsidRDefault="00BE5FB2" w:rsidP="000D4EDE">
      <w:r>
        <w:separator/>
      </w:r>
    </w:p>
  </w:footnote>
  <w:footnote w:type="continuationSeparator" w:id="0">
    <w:p w14:paraId="0F808240" w14:textId="77777777" w:rsidR="00BE5FB2" w:rsidRPr="000D4EDE" w:rsidRDefault="00BE5FB2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D6228C" w14:textId="77777777" w:rsidR="004E6686" w:rsidRPr="00C93D6E" w:rsidRDefault="004E6686" w:rsidP="004E668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6BF6"/>
    <w:rsid w:val="003F0F0D"/>
    <w:rsid w:val="0040173E"/>
    <w:rsid w:val="00411E5A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E6686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3AEC"/>
    <w:rsid w:val="009D2DDD"/>
    <w:rsid w:val="009F5C05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65C7"/>
    <w:rsid w:val="00A90B11"/>
    <w:rsid w:val="00A97E3B"/>
    <w:rsid w:val="00AA20A1"/>
    <w:rsid w:val="00AA41F2"/>
    <w:rsid w:val="00AB039E"/>
    <w:rsid w:val="00AB185E"/>
    <w:rsid w:val="00AB4206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4C61"/>
    <w:rsid w:val="00BA627A"/>
    <w:rsid w:val="00BB22FA"/>
    <w:rsid w:val="00BD12A1"/>
    <w:rsid w:val="00BD7B83"/>
    <w:rsid w:val="00BE27DF"/>
    <w:rsid w:val="00BE5FB2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F6672"/>
    <w:rsid w:val="00CF6E04"/>
    <w:rsid w:val="00D021F7"/>
    <w:rsid w:val="00D069C7"/>
    <w:rsid w:val="00D078A2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59F69C-2B82-4700-B8C3-3BE97B86C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173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4</cp:revision>
  <cp:lastPrinted>2020-06-02T03:05:00Z</cp:lastPrinted>
  <dcterms:created xsi:type="dcterms:W3CDTF">2021-02-28T22:36:00Z</dcterms:created>
  <dcterms:modified xsi:type="dcterms:W3CDTF">2021-03-01T00:36:00Z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